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A0" w:rsidRDefault="002144A0" w:rsidP="002144A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Сводный отчет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результатах проведения оценки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регулирующего воздействия проекта </w:t>
      </w:r>
      <w:r w:rsidRPr="00584F2E">
        <w:rPr>
          <w:b/>
          <w:szCs w:val="28"/>
        </w:rPr>
        <w:t>нормативного правового акта</w:t>
      </w:r>
    </w:p>
    <w:p w:rsidR="002144A0" w:rsidRDefault="002144A0" w:rsidP="002144A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8057"/>
      </w:tblGrid>
      <w:tr w:rsidR="002144A0" w:rsidTr="007E628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2144A0" w:rsidTr="007E628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30C58" w:rsidRDefault="00C641C8" w:rsidP="00C641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1D433B">
              <w:rPr>
                <w:szCs w:val="28"/>
              </w:rPr>
              <w:t>.03</w:t>
            </w:r>
            <w:r w:rsidR="002144A0">
              <w:rPr>
                <w:szCs w:val="28"/>
              </w:rPr>
              <w:t>.20</w:t>
            </w:r>
            <w:r w:rsidR="00B35270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1D433B" w:rsidP="00C641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1C8">
              <w:rPr>
                <w:szCs w:val="28"/>
              </w:rPr>
              <w:t>9</w:t>
            </w:r>
            <w:r w:rsidR="002144A0">
              <w:rPr>
                <w:szCs w:val="28"/>
              </w:rPr>
              <w:t>.</w:t>
            </w:r>
            <w:r w:rsidR="00015416">
              <w:rPr>
                <w:szCs w:val="28"/>
              </w:rPr>
              <w:t>03</w:t>
            </w:r>
            <w:r w:rsidR="002144A0">
              <w:rPr>
                <w:szCs w:val="28"/>
              </w:rPr>
              <w:t>.20</w:t>
            </w:r>
            <w:r w:rsidR="00B35270">
              <w:rPr>
                <w:szCs w:val="28"/>
              </w:rPr>
              <w:t>20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1. Общая информация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01"/>
        <w:gridCol w:w="5264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 администрации Петропавловск-Камчатского городского округа, разработавший проект нормативного правового акта (далее - разработчик):</w:t>
            </w:r>
          </w:p>
          <w:p w:rsidR="002144A0" w:rsidRPr="00DA4B77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Рабочая группа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      </w:r>
            <w:r w:rsidRPr="00173629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  <w:r w:rsidRPr="00173629">
              <w:rPr>
                <w:szCs w:val="28"/>
              </w:rPr>
              <w:t>04</w:t>
            </w:r>
            <w:r>
              <w:rPr>
                <w:szCs w:val="28"/>
              </w:rPr>
              <w:t>.201</w:t>
            </w:r>
            <w:r w:rsidRPr="0017362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Pr="00173629">
              <w:rPr>
                <w:szCs w:val="28"/>
              </w:rPr>
              <w:t>170</w:t>
            </w:r>
            <w:r>
              <w:rPr>
                <w:szCs w:val="28"/>
              </w:rPr>
              <w:t>-нд                     «О правилах благоустройства территории Петропавловск-Камчатского городского округа»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DA4B77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об иных органах администрации Петропавловск-Камчатского городского округа - соисполнителях: отсутствуют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 проекта нормативного правового акта: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Решения Городской Думы Петропавловск-Камчатского городского округа </w:t>
            </w:r>
          </w:p>
          <w:p w:rsidR="002144A0" w:rsidRPr="00DA4B77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 внесении изменений в Решение Городской Думы Петропавловск-Камчатского городского округа от </w:t>
            </w:r>
            <w:r w:rsidRPr="00173629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  <w:r w:rsidRPr="00173629">
              <w:rPr>
                <w:szCs w:val="28"/>
              </w:rPr>
              <w:t>04</w:t>
            </w:r>
            <w:r>
              <w:rPr>
                <w:szCs w:val="28"/>
              </w:rPr>
              <w:t>.201</w:t>
            </w:r>
            <w:r w:rsidRPr="0017362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Pr="00173629">
              <w:rPr>
                <w:szCs w:val="28"/>
              </w:rPr>
              <w:t>170</w:t>
            </w:r>
            <w:r>
              <w:rPr>
                <w:szCs w:val="28"/>
              </w:rPr>
              <w:t>-нд «О правилах благоустройства территории Петропавловск-Камчатского городского округа»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2144A0" w:rsidRPr="00DA4B77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Обеспечение чистоты и порядка на территории Петропавловск-Камчатского городского округа 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проекта нормативного правового акта:</w:t>
            </w:r>
          </w:p>
          <w:p w:rsidR="002144A0" w:rsidRPr="00DA4B77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Пункт 25 статьи 16 Федерально закона от 06.10.2003 № 131-ФЗ «Об общих принципах организации местного самоуправления в Российской Федерации», Устав Петропавловск-Камчатского городского округа 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Краткое описание целей предлагаемого регулирования:</w:t>
            </w:r>
          </w:p>
          <w:p w:rsidR="002144A0" w:rsidRPr="00DA4B77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Обеспечение благоустройства территории Петропавловск-Камчатского городского округа 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Краткое описание предлагаемого способа регулирования:</w:t>
            </w:r>
          </w:p>
          <w:p w:rsidR="002144A0" w:rsidRPr="00DF0C0C" w:rsidRDefault="00441F65" w:rsidP="0072150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Установление запрета на допущение гражданами нахождения на территории городского округа собак без поводка и намордника. Также устанавливается запрет </w:t>
            </w:r>
            <w:r>
              <w:rPr>
                <w:szCs w:val="28"/>
              </w:rPr>
              <w:lastRenderedPageBreak/>
              <w:t xml:space="preserve">на хранение на территориях общего пользования, внутриквартальных территориях разукомплектованных транспортных средств. Одновременно в статью 2 вводится понятие «внутриквартальная территория», «внутриквартальный проезд», «разукомплектованное транспортное средство». </w:t>
            </w:r>
            <w:r w:rsidR="00721509">
              <w:rPr>
                <w:szCs w:val="28"/>
              </w:rPr>
              <w:t>Уточнены нормы, регулирующие порядок получения ордера на проведение земляных работ при проведении аварийных работ на инженерных сетях.</w:t>
            </w:r>
            <w:r w:rsidR="002144A0">
              <w:rPr>
                <w:szCs w:val="28"/>
              </w:rPr>
              <w:t xml:space="preserve"> </w:t>
            </w:r>
          </w:p>
        </w:tc>
      </w:tr>
      <w:tr w:rsidR="002144A0" w:rsidTr="007E62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1.8.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Контактная информация исполнителя разработчика:</w:t>
            </w:r>
          </w:p>
        </w:tc>
      </w:tr>
      <w:tr w:rsidR="002144A0" w:rsidTr="007E6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Ф. И. О.: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Рабочая группа по разработке проекта решения Городской Думы Петропавловск-Камчатского городского округа                             «О внесении изменений в Решение Городской Думы Петропавловск-Камчатского городского округа от </w:t>
            </w:r>
            <w:r w:rsidRPr="00173629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  <w:r w:rsidRPr="00173629">
              <w:rPr>
                <w:szCs w:val="28"/>
              </w:rPr>
              <w:t>04</w:t>
            </w:r>
            <w:r>
              <w:rPr>
                <w:szCs w:val="28"/>
              </w:rPr>
              <w:t>.201</w:t>
            </w:r>
            <w:r w:rsidRPr="0017362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Pr="00173629">
              <w:rPr>
                <w:szCs w:val="28"/>
              </w:rPr>
              <w:t>170</w:t>
            </w:r>
            <w:r>
              <w:rPr>
                <w:szCs w:val="28"/>
              </w:rPr>
              <w:t>-нд «О правилах благоустройства территории Петропавловск-Камчатского городского округа»</w:t>
            </w:r>
          </w:p>
        </w:tc>
      </w:tr>
      <w:tr w:rsidR="002144A0" w:rsidTr="007E6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Должность: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Утверждена решением Городской Думы Петропавловск-Камчатского городского округа от 26.06.2019 № 447-р </w:t>
            </w:r>
          </w:p>
        </w:tc>
      </w:tr>
      <w:tr w:rsidR="002144A0" w:rsidTr="007E6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Тел: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 (415) 303-100 (доп.2306)</w:t>
            </w:r>
          </w:p>
        </w:tc>
      </w:tr>
      <w:tr w:rsidR="002144A0" w:rsidTr="007E6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A03D71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LSokolova</w:t>
            </w:r>
            <w:proofErr w:type="spellEnd"/>
            <w:r w:rsidRPr="00A03D71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pkgo</w:t>
            </w:r>
            <w:proofErr w:type="spellEnd"/>
            <w:r w:rsidRPr="00A03D71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Степень регулирующего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воздействия проекта нормативного правового акта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58"/>
        <w:gridCol w:w="4007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средняя степень регулирующего воздействия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 отнесения проекта решения к определенной степени регулирующего воздействия:</w:t>
            </w:r>
          </w:p>
          <w:p w:rsidR="002144A0" w:rsidRPr="00DF0C0C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Проект нормативного правового акта</w:t>
            </w:r>
            <w:r w:rsidR="00015416">
              <w:rPr>
                <w:szCs w:val="28"/>
              </w:rPr>
              <w:t xml:space="preserve"> не</w:t>
            </w:r>
            <w:r>
              <w:rPr>
                <w:szCs w:val="28"/>
              </w:rPr>
              <w:t xml:space="preserve"> содержит положения, изменяющие ранее предусмотренные нормативными правовыми актами обязанности для субъектов предпринимательской</w:t>
            </w:r>
            <w:r w:rsidR="00015416">
              <w:rPr>
                <w:szCs w:val="28"/>
              </w:rPr>
              <w:t xml:space="preserve"> деятельности</w:t>
            </w:r>
            <w:r>
              <w:rPr>
                <w:szCs w:val="28"/>
              </w:rPr>
              <w:t>, не затрагивает вопросы инвестиционной деятельности, при этом административная ответственность, установленная ранее Законом Камчатского края за нарушение правил благоустройства не изменяется.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Описание проблемы, на решение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которой направлен предлагаемый способ регулирования,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оценка негативных эффектов, возникающих в связи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с наличием рассматриваемой проблемы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Урегулирование вопросов, связанных с организацией благоустройства территории Петропавловск-Камчатского городского округа 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Негативные эффекты, возникающие в связи с наличием проблемы:</w:t>
            </w:r>
          </w:p>
          <w:p w:rsidR="002144A0" w:rsidRPr="006979C8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Отсутствие </w:t>
            </w:r>
            <w:proofErr w:type="spellStart"/>
            <w:r>
              <w:rPr>
                <w:szCs w:val="28"/>
              </w:rPr>
              <w:t>урегулированности</w:t>
            </w:r>
            <w:proofErr w:type="spellEnd"/>
            <w:r>
              <w:rPr>
                <w:szCs w:val="28"/>
              </w:rPr>
              <w:t xml:space="preserve">  порядка обеспечения благоустройства территории Петропавловск-Камчатского городского округа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144A0" w:rsidRPr="0023743E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условий, при которых проблема может быть решена без дополнительного правового регулирования:</w:t>
            </w:r>
          </w:p>
          <w:p w:rsidR="002144A0" w:rsidRPr="0023743E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нет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</w:t>
            </w:r>
          </w:p>
          <w:p w:rsidR="002144A0" w:rsidRPr="0023743E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Иная информация о проблеме:</w:t>
            </w:r>
          </w:p>
          <w:p w:rsidR="002144A0" w:rsidRPr="0023743E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отсутствуют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Анализ опыта иных муниципальных образований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соответствующих сферах деятельности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Опыт иных муниципальных образований в соответствующих сферах деятельности:</w:t>
            </w:r>
          </w:p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ходе разработки проекта нормативного правового акта изучался положительный опыт органов местного самоуправления, а также судебная практика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</w:t>
            </w:r>
          </w:p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Информационные системы «Гарант», «Консультант Плюс»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Цели предлагаемого регулирования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их соответствие принципам правового регулирования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Цели предлагаемого регулирования:</w:t>
            </w:r>
          </w:p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юридическими лицами, субъектами предпринимательства и физическими лицами требований, установленных Правилами благоустройства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Установленные сроки достижения целей предлагаемого регулирования: отсутствуют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правовым актам Петропавловск-Камчатского городского округа:</w:t>
            </w:r>
          </w:p>
          <w:p w:rsidR="002144A0" w:rsidRPr="0023743E" w:rsidRDefault="002144A0" w:rsidP="007E628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8"/>
              </w:rPr>
              <w:t>е</w:t>
            </w:r>
            <w:r w:rsidRPr="0005226A">
              <w:rPr>
                <w:szCs w:val="28"/>
              </w:rPr>
              <w:t xml:space="preserve">жегодное послание Главы Петропавловск-Камчатского городского округа </w:t>
            </w:r>
            <w:r>
              <w:rPr>
                <w:szCs w:val="28"/>
              </w:rPr>
              <w:t xml:space="preserve">                 </w:t>
            </w:r>
            <w:r w:rsidRPr="0005226A">
              <w:rPr>
                <w:szCs w:val="28"/>
              </w:rPr>
              <w:t>«О формировании благоприятного инвестиционного климата и поддержке субъектов предпринимательской деятельности».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6979C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Иная информация о целях предлагаемого регулирования: отсутствует.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6. Описание предлагаемого регулирования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иных возможных способов решения проблемы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005AE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предлагаемого способа решения проблемы и преодоления связанных с ней негативных эффектов: урегулирование порядка обеспечения благоустройства территории Петропавловск-Камчатского городского округа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005AE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 нет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005AE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Обоснование выбора предлагаемого способа решения проблемы: данный нормативно-правовой акт регулирует нормы порядка обеспечения благоустройства территории Петропавловск-Камчатского городского округа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005AE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Иная информация о предлагаемом способе решения проблемы: отсутствует.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7. Основные группы субъектов предпринимательской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инвестиционной деятельности, иные заинтересованные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лица, включая органы местного самоуправления, интересы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которых будут затронуты предлагаемым правовым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регулированием, оценка количества таких субъектов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66"/>
        <w:gridCol w:w="589"/>
        <w:gridCol w:w="4110"/>
      </w:tblGrid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Группа участников отношений: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Оценка количества участников отношений:</w:t>
            </w:r>
          </w:p>
        </w:tc>
      </w:tr>
      <w:tr w:rsidR="002144A0" w:rsidTr="007E628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9F47BC" w:rsidRDefault="002144A0" w:rsidP="007E628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144A0" w:rsidTr="007E6282"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малого и среднего предпринимательства, осуществляющие свою деятельность на территории Петропавловск-Камчатского городского округа.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Проведение оценки количества участников отношений не представляется возможным</w:t>
            </w:r>
          </w:p>
        </w:tc>
      </w:tr>
      <w:tr w:rsidR="002144A0" w:rsidTr="007E6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7.3.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E0FB2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 отсутствует.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8. Новые функции, полномочия, обязанности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права органов администрации Петропавловск-Камчатского городского округа,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порядок их реализации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3474"/>
        <w:gridCol w:w="2690"/>
      </w:tblGrid>
      <w:tr w:rsidR="002144A0" w:rsidTr="007E628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144A0" w:rsidTr="007E628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9. Оценка соответствующих расходов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(возможных поступлений) местного бюджета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733"/>
        <w:gridCol w:w="915"/>
        <w:gridCol w:w="3005"/>
        <w:gridCol w:w="2128"/>
      </w:tblGrid>
      <w:tr w:rsidR="002144A0" w:rsidTr="007E6282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видов расходов (возможных поступлений) местного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Количественная оценка расходов (возможных поступлений)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9.4.1.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Единовременные расходы в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Предполагаемое правовое регулирование не влечет за собой расходов местного бюджета</w:t>
            </w:r>
          </w:p>
        </w:tc>
      </w:tr>
      <w:tr w:rsidR="002144A0" w:rsidTr="007E62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Периодические расходы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Предполагаемое правовое регулирование не влечет за собой расходов </w:t>
            </w:r>
            <w:r>
              <w:rPr>
                <w:szCs w:val="28"/>
              </w:rPr>
              <w:lastRenderedPageBreak/>
              <w:t>местного бюджета</w:t>
            </w:r>
          </w:p>
        </w:tc>
      </w:tr>
      <w:tr w:rsidR="002144A0" w:rsidTr="007E62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поступления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Административные штрафы за нарушение требований Правил благоустройства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9.5.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единовременные расходы: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9.6.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периодические расходы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9.7.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возможные поступления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9.8.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3E0FB2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Иные сведения о расходах (возможных поступлениях) местного бюджета: Отсутствуют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9.9.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3E0FB2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 Отсутствуют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10. Новые или изменяющие ранее предусмотренные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нормативными правовыми актами администрации Петропавловск Камчатского городского округа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для субъектов предпринимательской и инвестиционной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деятельности, запреты и ограничения для субъектов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 деятельности,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порядок организации их исполнения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3685"/>
      </w:tblGrid>
      <w:tr w:rsidR="002144A0" w:rsidTr="007E62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Группа участников отношений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Порядок организации исполнения обязанностей</w:t>
            </w:r>
          </w:p>
        </w:tc>
      </w:tr>
      <w:tr w:rsidR="002144A0" w:rsidTr="007E628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3E0FB2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малого и среднего предпринимательства, осуществляющие свою деятельность на территории Петропавловск-Камчатского городского округа</w:t>
            </w:r>
          </w:p>
        </w:tc>
      </w:tr>
      <w:tr w:rsidR="002144A0" w:rsidTr="007E628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2A506B" w:rsidRDefault="002A506B" w:rsidP="002A506B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AF5EA8" w:rsidRDefault="002144A0" w:rsidP="007E628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  <w:tr w:rsidR="002144A0" w:rsidTr="007E62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11. Оценка расходов и доходов субъектов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 деятельности,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связанных с необходимостью соблюдения установленных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обязанностей либо с изменением содержания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таких обязанностей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3685"/>
      </w:tblGrid>
      <w:tr w:rsidR="002144A0" w:rsidTr="007E62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Группа участников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оценка видов расходов (доходов)</w:t>
            </w:r>
          </w:p>
        </w:tc>
      </w:tr>
      <w:tr w:rsidR="002144A0" w:rsidTr="007E628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9F47BC" w:rsidRDefault="002144A0" w:rsidP="007E628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144A0" w:rsidTr="007E62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Возможные расходы в виде административного штрафа за нарушение требований, установленных Правилами благоустройства </w:t>
            </w:r>
          </w:p>
        </w:tc>
      </w:tr>
      <w:tr w:rsidR="002144A0" w:rsidTr="007E628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12. Информация об отмене обязанностей,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запретов или ограничений для субъектов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деятельности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9"/>
        <w:gridCol w:w="5244"/>
      </w:tblGrid>
      <w:tr w:rsidR="002144A0" w:rsidTr="007E6282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2144A0" w:rsidTr="007E6282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AF5EA8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Нормативный правовой акт администрации Петропавловск-Камчатского городского округа, в котором содержатся отменяемые обязанности, запреты или ограничения: отсутствует.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13. Риски решения проблемы предложенным способом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регулирования и риски негативных последствий,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описание методов контроля эффективности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избранного способа достижения цели регулирования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552"/>
        <w:gridCol w:w="2835"/>
        <w:gridCol w:w="1984"/>
      </w:tblGrid>
      <w:tr w:rsidR="002144A0" w:rsidTr="007E628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Оценки вероятности наступления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Методы контроля эффективности избранного способа </w:t>
            </w:r>
            <w:r>
              <w:rPr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13.4.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Степень контроля рисков</w:t>
            </w:r>
          </w:p>
        </w:tc>
      </w:tr>
      <w:tr w:rsidR="002144A0" w:rsidTr="007E628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Низкие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Вероятность наступления рисков минимальная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2144A0" w:rsidTr="007E6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13.5.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Pr="00AF5EA8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 отсутствуют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14. Необходимые для достижения заявленных целей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регулирования организационно-технические,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методологические, информационные и иные мероприятия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984"/>
        <w:gridCol w:w="1843"/>
        <w:gridCol w:w="2268"/>
        <w:gridCol w:w="2126"/>
      </w:tblGrid>
      <w:tr w:rsidR="002144A0" w:rsidTr="007E6282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14.1.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14.2.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14.3.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14.4.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14.5.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</w:tr>
      <w:tr w:rsidR="002144A0" w:rsidTr="007E6282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Утверждение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Утверждение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14.6.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Pr="00377BA4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77BA4">
        <w:rPr>
          <w:szCs w:val="28"/>
        </w:rPr>
        <w:t>15. Индикативные показатели, программы мониторинга</w:t>
      </w:r>
    </w:p>
    <w:p w:rsidR="002144A0" w:rsidRPr="00377BA4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 w:rsidRPr="00377BA4">
        <w:rPr>
          <w:szCs w:val="28"/>
        </w:rPr>
        <w:t>и иные способы (методы) оценки достижения</w:t>
      </w:r>
    </w:p>
    <w:p w:rsidR="002144A0" w:rsidRPr="00377BA4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 w:rsidRPr="00377BA4">
        <w:rPr>
          <w:szCs w:val="28"/>
        </w:rPr>
        <w:t>заявленных целей регулирования</w:t>
      </w:r>
    </w:p>
    <w:p w:rsidR="002144A0" w:rsidRPr="00377BA4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2"/>
        <w:gridCol w:w="142"/>
        <w:gridCol w:w="2976"/>
      </w:tblGrid>
      <w:tr w:rsidR="002144A0" w:rsidTr="007E628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15.1.</w:t>
            </w:r>
          </w:p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Цели предлагаемого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15.2.</w:t>
            </w:r>
          </w:p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Индикативные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15.3.</w:t>
            </w:r>
          </w:p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Единицы измерения индикативных показателей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15.4.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Способы расчета индикативных показателей</w:t>
            </w:r>
          </w:p>
        </w:tc>
      </w:tr>
      <w:tr w:rsidR="002144A0" w:rsidTr="007E6282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Обеспечение благоустройства территории Петропавловск-</w:t>
            </w:r>
            <w:r>
              <w:rPr>
                <w:szCs w:val="28"/>
              </w:rPr>
              <w:lastRenderedPageBreak/>
              <w:t>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44A0" w:rsidTr="007E6282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15.5.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 отсутствует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15.6.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15.7.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источников информации для расчета показателей (индикаторов):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Cs w:val="28"/>
              </w:rPr>
              <w:t>отсутствует</w:t>
            </w:r>
            <w:r w:rsidRPr="009F47BC">
              <w:rPr>
                <w:sz w:val="24"/>
              </w:rPr>
              <w:t xml:space="preserve"> 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16. Предполагаемая дата вступления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силу проекта нормативного правового акта, необходимость установления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переходных положений (переходного периода),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правового эксперимента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56"/>
        <w:gridCol w:w="1165"/>
        <w:gridCol w:w="3402"/>
      </w:tblGrid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5066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04.20</w:t>
            </w:r>
            <w:r w:rsidR="00506614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нет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(есть / нет)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(если есть необходимость):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16.4.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Обоснование необходимости установления правового эксперимента: 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16.5.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проведения правового эксперимента: 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16.6.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проведения правового эксперимента: 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16.7.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Необходимые для проведения правового эксперимента материальные и организационно-технические ресурсы: 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16.8.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муниципальных образований, на территориях которых проводится правовой эксперимент: нет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16.9.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77BA4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 нет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17. Сведения о размещении уведомления,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сроках представления предложений в связи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таким размещением, лицах, представивших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предложения, и рассмотревших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их подразделениях разработчика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24"/>
        <w:gridCol w:w="7099"/>
      </w:tblGrid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2144A0" w:rsidRPr="00A210A3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Официальный сайт администрации Петропавловск-Камчатского городского округа </w:t>
            </w:r>
            <w:r>
              <w:rPr>
                <w:szCs w:val="28"/>
                <w:lang w:val="en-US"/>
              </w:rPr>
              <w:t>http</w:t>
            </w:r>
            <w:r w:rsidRPr="00A210A3">
              <w:rPr>
                <w:szCs w:val="28"/>
              </w:rPr>
              <w:t>//</w:t>
            </w:r>
            <w:proofErr w:type="spellStart"/>
            <w:r>
              <w:rPr>
                <w:szCs w:val="28"/>
                <w:lang w:val="en-US"/>
              </w:rPr>
              <w:t>pkgo</w:t>
            </w:r>
            <w:proofErr w:type="spellEnd"/>
            <w:r w:rsidRPr="00A210A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210A3">
              <w:rPr>
                <w:szCs w:val="28"/>
              </w:rPr>
              <w:t>/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2144A0" w:rsidTr="007E62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Pr="00330C58" w:rsidRDefault="001D433B" w:rsidP="00C641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1C8">
              <w:rPr>
                <w:szCs w:val="28"/>
              </w:rPr>
              <w:t>6</w:t>
            </w:r>
            <w:r w:rsidR="002144A0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2144A0">
              <w:rPr>
                <w:szCs w:val="28"/>
              </w:rPr>
              <w:t>.20</w:t>
            </w:r>
            <w:r w:rsidR="00506614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1D433B" w:rsidP="00C641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1C8">
              <w:rPr>
                <w:szCs w:val="28"/>
              </w:rPr>
              <w:t>9</w:t>
            </w:r>
            <w:bookmarkStart w:id="0" w:name="_GoBack"/>
            <w:bookmarkEnd w:id="0"/>
            <w:r w:rsidR="002144A0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2144A0">
              <w:rPr>
                <w:szCs w:val="28"/>
              </w:rPr>
              <w:t>.20</w:t>
            </w:r>
            <w:r w:rsidR="00506614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Сведения о лицах, предоставивших предложения: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подразделениях разработчика, рассмотревших предоставленные предложения: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Иные сведения о размещении уведомления: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9F47BC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18. Иные сведения, которые, по мнению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разработчика, позволяют оценить обоснованность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предлагаемого регулирования</w:t>
      </w:r>
    </w:p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Иные необходимые, по мнению разработчика, сведения: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2144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19. Сведения о проведении публичного обсуждения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проекта нормативного правового акта, сроках его проведения, органах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администрации Петропавловск-Камчатского городского округа и представителях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предпринимательского сообщества, извещенных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проведении публичных консультаций, а также о лицах,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представивших предложения, и рассмотревших</w:t>
      </w:r>
    </w:p>
    <w:p w:rsidR="002144A0" w:rsidRDefault="002144A0" w:rsidP="002144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их подразделениях разработчика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68"/>
        <w:gridCol w:w="7055"/>
      </w:tblGrid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2144A0" w:rsidRPr="00335EAB" w:rsidRDefault="002144A0" w:rsidP="007E62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Петропавловск-Камчатского городского округа </w:t>
            </w:r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pkgo</w:t>
            </w:r>
            <w:proofErr w:type="spellEnd"/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35EA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официальный сайт Городской Думы Петропавловск-Камчатского городского округа </w:t>
            </w:r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duma</w:t>
            </w:r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pkgo</w:t>
            </w:r>
            <w:proofErr w:type="spellEnd"/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35EAB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_____________________________________________________________________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2144A0" w:rsidTr="007E62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1D433B" w:rsidP="001D433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2144A0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2144A0">
              <w:rPr>
                <w:szCs w:val="28"/>
              </w:rPr>
              <w:t>.20</w:t>
            </w:r>
            <w:r w:rsidR="00506614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1D433B" w:rsidP="005066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144A0">
              <w:rPr>
                <w:szCs w:val="28"/>
              </w:rPr>
              <w:t>.</w:t>
            </w:r>
            <w:r w:rsidR="00506614">
              <w:rPr>
                <w:szCs w:val="28"/>
              </w:rPr>
              <w:t>03</w:t>
            </w:r>
            <w:r w:rsidR="002144A0">
              <w:rPr>
                <w:szCs w:val="28"/>
              </w:rPr>
              <w:t>.20</w:t>
            </w:r>
            <w:r w:rsidR="00506614">
              <w:rPr>
                <w:szCs w:val="28"/>
              </w:rPr>
              <w:t>20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Сведения о лицах, представивших предложения: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подразделениях разработчика, рассмотревших предоставленные предложения: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2144A0" w:rsidTr="007E6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0" w:rsidRDefault="002144A0" w:rsidP="007E6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2144A0" w:rsidRPr="00E43DA8" w:rsidRDefault="002144A0" w:rsidP="007E62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</w:tbl>
    <w:p w:rsidR="002144A0" w:rsidRDefault="002144A0" w:rsidP="002144A0">
      <w:pPr>
        <w:autoSpaceDE w:val="0"/>
        <w:autoSpaceDN w:val="0"/>
        <w:adjustRightInd w:val="0"/>
        <w:jc w:val="both"/>
        <w:rPr>
          <w:szCs w:val="28"/>
        </w:rPr>
      </w:pPr>
    </w:p>
    <w:p w:rsidR="002144A0" w:rsidRDefault="002144A0" w:rsidP="003D0E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3D0EDB">
        <w:rPr>
          <w:szCs w:val="28"/>
        </w:rPr>
        <w:t xml:space="preserve">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3D0EDB" w:rsidRPr="00173629">
        <w:rPr>
          <w:szCs w:val="28"/>
        </w:rPr>
        <w:t>26</w:t>
      </w:r>
      <w:r w:rsidR="003D0EDB">
        <w:rPr>
          <w:szCs w:val="28"/>
        </w:rPr>
        <w:t>.</w:t>
      </w:r>
      <w:r w:rsidR="003D0EDB" w:rsidRPr="00173629">
        <w:rPr>
          <w:szCs w:val="28"/>
        </w:rPr>
        <w:t>04</w:t>
      </w:r>
      <w:r w:rsidR="003D0EDB">
        <w:rPr>
          <w:szCs w:val="28"/>
        </w:rPr>
        <w:t>.201</w:t>
      </w:r>
      <w:r w:rsidR="003D0EDB" w:rsidRPr="00173629">
        <w:rPr>
          <w:szCs w:val="28"/>
        </w:rPr>
        <w:t>9</w:t>
      </w:r>
      <w:r w:rsidR="003D0EDB">
        <w:rPr>
          <w:szCs w:val="28"/>
        </w:rPr>
        <w:t xml:space="preserve"> № </w:t>
      </w:r>
      <w:r w:rsidR="003D0EDB" w:rsidRPr="00173629">
        <w:rPr>
          <w:szCs w:val="28"/>
        </w:rPr>
        <w:t>170</w:t>
      </w:r>
      <w:r w:rsidR="003D0EDB">
        <w:rPr>
          <w:szCs w:val="28"/>
        </w:rPr>
        <w:t xml:space="preserve">-нд          </w:t>
      </w:r>
      <w:proofErr w:type="gramStart"/>
      <w:r w:rsidR="003D0EDB">
        <w:rPr>
          <w:szCs w:val="28"/>
        </w:rPr>
        <w:t xml:space="preserve">   «</w:t>
      </w:r>
      <w:proofErr w:type="gramEnd"/>
      <w:r w:rsidR="003D0EDB">
        <w:rPr>
          <w:szCs w:val="28"/>
        </w:rPr>
        <w:t>О правилах благоустройства территории Петропавловск-Камчатского городского округа» на 2-х листах.</w:t>
      </w:r>
    </w:p>
    <w:tbl>
      <w:tblPr>
        <w:tblW w:w="1312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4819"/>
        <w:gridCol w:w="80"/>
        <w:gridCol w:w="2409"/>
      </w:tblGrid>
      <w:tr w:rsidR="002144A0" w:rsidTr="007E6282">
        <w:trPr>
          <w:gridAfter w:val="2"/>
          <w:wAfter w:w="2489" w:type="dxa"/>
        </w:trPr>
        <w:tc>
          <w:tcPr>
            <w:tcW w:w="10632" w:type="dxa"/>
            <w:gridSpan w:val="2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44A0" w:rsidTr="007E6282">
        <w:tc>
          <w:tcPr>
            <w:tcW w:w="5813" w:type="dxa"/>
          </w:tcPr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– начальник 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Контрольного управления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Петропавловск-</w:t>
            </w:r>
          </w:p>
          <w:p w:rsidR="002144A0" w:rsidRDefault="002144A0" w:rsidP="007E62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Камчатского городского округа                                                </w:t>
            </w:r>
          </w:p>
        </w:tc>
        <w:tc>
          <w:tcPr>
            <w:tcW w:w="4899" w:type="dxa"/>
            <w:gridSpan w:val="2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А.А. Сашенков</w:t>
            </w:r>
          </w:p>
        </w:tc>
        <w:tc>
          <w:tcPr>
            <w:tcW w:w="2409" w:type="dxa"/>
          </w:tcPr>
          <w:p w:rsidR="002144A0" w:rsidRDefault="002144A0" w:rsidP="007E6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144A0" w:rsidRDefault="002144A0" w:rsidP="002144A0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2144A0" w:rsidRDefault="002144A0" w:rsidP="002144A0"/>
    <w:p w:rsidR="00CE0FDF" w:rsidRDefault="00CE0FDF"/>
    <w:sectPr w:rsidR="00CE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A0"/>
    <w:rsid w:val="00015416"/>
    <w:rsid w:val="001D433B"/>
    <w:rsid w:val="002144A0"/>
    <w:rsid w:val="002A506B"/>
    <w:rsid w:val="003D0EDB"/>
    <w:rsid w:val="00441F65"/>
    <w:rsid w:val="00450D25"/>
    <w:rsid w:val="00506614"/>
    <w:rsid w:val="00721509"/>
    <w:rsid w:val="00B35270"/>
    <w:rsid w:val="00C641C8"/>
    <w:rsid w:val="00C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98F4"/>
  <w15:chartTrackingRefBased/>
  <w15:docId w15:val="{826883A8-322B-4E36-9BFF-DF5E953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Ковтун Мария Владимировна</cp:lastModifiedBy>
  <cp:revision>7</cp:revision>
  <cp:lastPrinted>2020-03-02T04:24:00Z</cp:lastPrinted>
  <dcterms:created xsi:type="dcterms:W3CDTF">2020-03-02T02:01:00Z</dcterms:created>
  <dcterms:modified xsi:type="dcterms:W3CDTF">2020-03-05T05:30:00Z</dcterms:modified>
</cp:coreProperties>
</file>